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5926BD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5926BD" w:rsidRPr="000162E0" w:rsidRDefault="005926BD" w:rsidP="005926BD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5926BD" w:rsidRPr="000162E0" w:rsidRDefault="005926BD" w:rsidP="005926BD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5FCCF46D" w14:textId="77777777" w:rsidR="005926BD" w:rsidRDefault="005926BD" w:rsidP="005926BD">
                  <w:pPr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926AAC">
                    <w:rPr>
                      <w:b/>
                      <w:sz w:val="22"/>
                      <w:szCs w:val="22"/>
                    </w:rPr>
                    <w:t>Стіл</w:t>
                  </w:r>
                  <w:proofErr w:type="spellEnd"/>
                  <w:r w:rsidRPr="00926AAC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26AAC">
                    <w:rPr>
                      <w:b/>
                      <w:sz w:val="22"/>
                      <w:szCs w:val="22"/>
                    </w:rPr>
                    <w:t>письмовий</w:t>
                  </w:r>
                  <w:proofErr w:type="spellEnd"/>
                  <w:r w:rsidRPr="00926AAC">
                    <w:rPr>
                      <w:b/>
                      <w:sz w:val="22"/>
                      <w:szCs w:val="22"/>
                    </w:rPr>
                    <w:t xml:space="preserve"> на </w:t>
                  </w:r>
                  <w:proofErr w:type="spellStart"/>
                  <w:r w:rsidRPr="00926AAC">
                    <w:rPr>
                      <w:b/>
                      <w:sz w:val="22"/>
                      <w:szCs w:val="22"/>
                    </w:rPr>
                    <w:t>металокаркасі</w:t>
                  </w:r>
                  <w:proofErr w:type="spellEnd"/>
                </w:p>
                <w:p w14:paraId="54C9F23B" w14:textId="77777777" w:rsidR="005926BD" w:rsidRPr="00926AAC" w:rsidRDefault="005926BD" w:rsidP="005926BD">
                  <w:pPr>
                    <w:rPr>
                      <w:b/>
                      <w:sz w:val="22"/>
                      <w:szCs w:val="22"/>
                    </w:rPr>
                  </w:pPr>
                  <w:r w:rsidRPr="002520CC">
                    <w:rPr>
                      <w:b/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625EAC34" wp14:editId="650140DF">
                        <wp:extent cx="1495425" cy="1495425"/>
                        <wp:effectExtent l="0" t="0" r="9525" b="9525"/>
                        <wp:docPr id="37" name="Рисунок 37" descr="Z:\Foto разное\Столи, стільці\66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Z:\Foto разное\Столи, стільці\66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149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EB25BA" w14:textId="0FD454FC" w:rsidR="005926BD" w:rsidRPr="000162E0" w:rsidRDefault="005926BD" w:rsidP="005926BD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22A01F" w14:textId="77777777" w:rsidR="005926BD" w:rsidRPr="009D5A02" w:rsidRDefault="005926BD" w:rsidP="005926B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9D5A02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Стіл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письмовий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прямокутний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металевим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каркасом і ДСП-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екраном</w:t>
                  </w:r>
                  <w:proofErr w:type="spellEnd"/>
                </w:p>
                <w:p w14:paraId="5765C1CB" w14:textId="77777777" w:rsidR="005926BD" w:rsidRPr="009D5A02" w:rsidRDefault="005926BD" w:rsidP="005926B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Габаритні</w:t>
                  </w:r>
                  <w:proofErr w:type="spellEnd"/>
                  <w:r w:rsidRPr="009D5A0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розміри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Стіл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1400 × 700 × 740 мм.</w:t>
                  </w:r>
                </w:p>
                <w:p w14:paraId="75C85E63" w14:textId="77777777" w:rsidR="005926BD" w:rsidRPr="009D5A02" w:rsidRDefault="005926BD" w:rsidP="005926B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Конструктивні</w:t>
                  </w:r>
                  <w:proofErr w:type="spellEnd"/>
                  <w:r w:rsidRPr="009D5A0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Стіл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складатися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прямокутної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стільниці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декоративного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екрану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металевого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каркасу. Каркас повинен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виготовлений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квадратних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сталевих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труб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перерізами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50 × 25 × 1,5 мм та 20 × 20 × 1,5 мм.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Поверхня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металевих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елементів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покрита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порошковою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емаллю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На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нижній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частині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ніжок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встановлені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регульовані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опори для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компенсації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нерівностей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підлоги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запобігання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її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пошкодженню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Стільниця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екран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виготовлені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ламінованої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деревинно-стружкової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плити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(ЛДСП)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18 мм.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Торці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стільниці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екрану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облицьовані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1 мм.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може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комплектуватися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приставною тумбою (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опційно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>).</w:t>
                  </w:r>
                </w:p>
                <w:p w14:paraId="22D9ED69" w14:textId="77777777" w:rsidR="005926BD" w:rsidRPr="009D5A02" w:rsidRDefault="005926BD" w:rsidP="005926B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Матеріали</w:t>
                  </w:r>
                  <w:proofErr w:type="spellEnd"/>
                </w:p>
                <w:p w14:paraId="1D7588EC" w14:textId="77777777" w:rsidR="005926BD" w:rsidRPr="009D5A02" w:rsidRDefault="005926BD" w:rsidP="005926BD">
                  <w:pPr>
                    <w:numPr>
                      <w:ilvl w:val="0"/>
                      <w:numId w:val="40"/>
                    </w:num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sz w:val="24"/>
                      <w:szCs w:val="24"/>
                    </w:rPr>
                    <w:t>Стільниця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екран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>: ЛДСП 18 мм, ПВХ-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крайка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1 мм</w:t>
                  </w:r>
                </w:p>
                <w:p w14:paraId="41128CEB" w14:textId="77777777" w:rsidR="005926BD" w:rsidRPr="009D5A02" w:rsidRDefault="005926BD" w:rsidP="005926BD">
                  <w:pPr>
                    <w:numPr>
                      <w:ilvl w:val="0"/>
                      <w:numId w:val="40"/>
                    </w:numPr>
                    <w:rPr>
                      <w:sz w:val="24"/>
                      <w:szCs w:val="24"/>
                    </w:rPr>
                  </w:pPr>
                  <w:r w:rsidRPr="009D5A02">
                    <w:rPr>
                      <w:sz w:val="24"/>
                      <w:szCs w:val="24"/>
                    </w:rPr>
                    <w:t xml:space="preserve">Каркас: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сталева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труба з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порошковим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покриттям</w:t>
                  </w:r>
                  <w:proofErr w:type="spellEnd"/>
                </w:p>
                <w:p w14:paraId="7FB4DC46" w14:textId="77777777" w:rsidR="005926BD" w:rsidRPr="009D5A02" w:rsidRDefault="005926BD" w:rsidP="005926BD">
                  <w:pPr>
                    <w:numPr>
                      <w:ilvl w:val="0"/>
                      <w:numId w:val="40"/>
                    </w:numPr>
                    <w:rPr>
                      <w:sz w:val="24"/>
                      <w:szCs w:val="24"/>
                    </w:rPr>
                  </w:pPr>
                  <w:r w:rsidRPr="009D5A02">
                    <w:rPr>
                      <w:sz w:val="24"/>
                      <w:szCs w:val="24"/>
                    </w:rPr>
                    <w:t xml:space="preserve">Опори: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регульовані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пластикові</w:t>
                  </w:r>
                  <w:proofErr w:type="spellEnd"/>
                </w:p>
                <w:p w14:paraId="58735F84" w14:textId="77777777" w:rsidR="005926BD" w:rsidRPr="009D5A02" w:rsidRDefault="005926BD" w:rsidP="005926B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Палітра</w:t>
                  </w:r>
                  <w:proofErr w:type="spellEnd"/>
                  <w:r w:rsidRPr="009D5A02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кольорів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ДСП-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повинно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доступне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в таких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кольорах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: –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стільниця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— дуб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урбан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кавовий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екран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— бук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артізан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перламутровий</w:t>
                  </w:r>
                  <w:proofErr w:type="spellEnd"/>
                </w:p>
                <w:p w14:paraId="5D242EFB" w14:textId="77777777" w:rsidR="005926BD" w:rsidRPr="009D5A02" w:rsidRDefault="005926BD" w:rsidP="005926B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Вимоги</w:t>
                  </w:r>
                  <w:proofErr w:type="spellEnd"/>
                  <w:r w:rsidRPr="009D5A02">
                    <w:rPr>
                      <w:b/>
                      <w:bCs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9D5A02">
                    <w:rPr>
                      <w:b/>
                      <w:bCs/>
                      <w:sz w:val="24"/>
                      <w:szCs w:val="24"/>
                    </w:rPr>
                    <w:t>якості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жорстку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конструкцію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експлуатаційним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характеристикам для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тривалого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Поверхні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бути без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здуттів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подряпин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сколів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відшарувань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Крайки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мають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рівно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наклеєні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без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зазорів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Регульовані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опори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стійкість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безпечне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столу на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різних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типах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поверхні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стандартам і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5A02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9D5A02">
                    <w:rPr>
                      <w:sz w:val="24"/>
                      <w:szCs w:val="24"/>
                    </w:rPr>
                    <w:t>.</w:t>
                  </w:r>
                </w:p>
                <w:p w14:paraId="5E69B79C" w14:textId="3CE45CAA" w:rsidR="005926BD" w:rsidRDefault="005926BD" w:rsidP="005926BD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426C2"/>
    <w:multiLevelType w:val="multilevel"/>
    <w:tmpl w:val="2066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4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37"/>
  </w:num>
  <w:num w:numId="5">
    <w:abstractNumId w:val="18"/>
  </w:num>
  <w:num w:numId="6">
    <w:abstractNumId w:val="33"/>
  </w:num>
  <w:num w:numId="7">
    <w:abstractNumId w:val="38"/>
  </w:num>
  <w:num w:numId="8">
    <w:abstractNumId w:val="17"/>
  </w:num>
  <w:num w:numId="9">
    <w:abstractNumId w:val="22"/>
  </w:num>
  <w:num w:numId="10">
    <w:abstractNumId w:val="31"/>
  </w:num>
  <w:num w:numId="11">
    <w:abstractNumId w:val="10"/>
  </w:num>
  <w:num w:numId="12">
    <w:abstractNumId w:val="1"/>
  </w:num>
  <w:num w:numId="13">
    <w:abstractNumId w:val="12"/>
  </w:num>
  <w:num w:numId="14">
    <w:abstractNumId w:val="5"/>
  </w:num>
  <w:num w:numId="15">
    <w:abstractNumId w:val="16"/>
  </w:num>
  <w:num w:numId="16">
    <w:abstractNumId w:val="36"/>
  </w:num>
  <w:num w:numId="17">
    <w:abstractNumId w:val="9"/>
  </w:num>
  <w:num w:numId="18">
    <w:abstractNumId w:val="24"/>
  </w:num>
  <w:num w:numId="19">
    <w:abstractNumId w:val="6"/>
  </w:num>
  <w:num w:numId="20">
    <w:abstractNumId w:val="28"/>
  </w:num>
  <w:num w:numId="21">
    <w:abstractNumId w:val="29"/>
  </w:num>
  <w:num w:numId="22">
    <w:abstractNumId w:val="30"/>
  </w:num>
  <w:num w:numId="23">
    <w:abstractNumId w:val="34"/>
  </w:num>
  <w:num w:numId="24">
    <w:abstractNumId w:val="21"/>
  </w:num>
  <w:num w:numId="25">
    <w:abstractNumId w:val="25"/>
  </w:num>
  <w:num w:numId="26">
    <w:abstractNumId w:val="35"/>
  </w:num>
  <w:num w:numId="27">
    <w:abstractNumId w:val="20"/>
  </w:num>
  <w:num w:numId="28">
    <w:abstractNumId w:val="19"/>
  </w:num>
  <w:num w:numId="29">
    <w:abstractNumId w:val="15"/>
  </w:num>
  <w:num w:numId="30">
    <w:abstractNumId w:val="27"/>
  </w:num>
  <w:num w:numId="31">
    <w:abstractNumId w:val="26"/>
  </w:num>
  <w:num w:numId="32">
    <w:abstractNumId w:val="11"/>
  </w:num>
  <w:num w:numId="33">
    <w:abstractNumId w:val="8"/>
  </w:num>
  <w:num w:numId="34">
    <w:abstractNumId w:val="14"/>
  </w:num>
  <w:num w:numId="35">
    <w:abstractNumId w:val="32"/>
  </w:num>
  <w:num w:numId="36">
    <w:abstractNumId w:val="4"/>
  </w:num>
  <w:num w:numId="37">
    <w:abstractNumId w:val="7"/>
  </w:num>
  <w:num w:numId="38">
    <w:abstractNumId w:val="13"/>
  </w:num>
  <w:num w:numId="39">
    <w:abstractNumId w:val="23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B20BF"/>
    <w:rsid w:val="000D0A90"/>
    <w:rsid w:val="000D155F"/>
    <w:rsid w:val="000D4673"/>
    <w:rsid w:val="000D6988"/>
    <w:rsid w:val="000D745E"/>
    <w:rsid w:val="000E4857"/>
    <w:rsid w:val="000F0301"/>
    <w:rsid w:val="000F66D4"/>
    <w:rsid w:val="00110824"/>
    <w:rsid w:val="0012431D"/>
    <w:rsid w:val="00133569"/>
    <w:rsid w:val="00142C34"/>
    <w:rsid w:val="0014717E"/>
    <w:rsid w:val="00151D5E"/>
    <w:rsid w:val="001525AD"/>
    <w:rsid w:val="00153244"/>
    <w:rsid w:val="00153BA3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64986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D3862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26BD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0BC6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43A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26A4"/>
    <w:rsid w:val="00D27BBD"/>
    <w:rsid w:val="00D33772"/>
    <w:rsid w:val="00D363AA"/>
    <w:rsid w:val="00D363CE"/>
    <w:rsid w:val="00D40639"/>
    <w:rsid w:val="00D408A9"/>
    <w:rsid w:val="00D41431"/>
    <w:rsid w:val="00D54B3F"/>
    <w:rsid w:val="00D60125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2</cp:revision>
  <cp:lastPrinted>2025-04-10T13:45:00Z</cp:lastPrinted>
  <dcterms:created xsi:type="dcterms:W3CDTF">2025-07-03T07:22:00Z</dcterms:created>
  <dcterms:modified xsi:type="dcterms:W3CDTF">2025-07-03T07:22:00Z</dcterms:modified>
</cp:coreProperties>
</file>